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BA365" w14:textId="77777777" w:rsidR="009643CA" w:rsidRDefault="00FB1C6C" w:rsidP="00FB1C6C">
      <w:pPr>
        <w:ind w:firstLine="720"/>
        <w:jc w:val="right"/>
        <w:rPr>
          <w:rFonts w:ascii="Times New Roman" w:hAnsi="Times New Roman"/>
        </w:rPr>
      </w:pPr>
      <w:r>
        <w:rPr>
          <w:rFonts w:ascii="Times New Roman" w:hAnsi="Times New Roman"/>
        </w:rPr>
        <w:t>Name</w:t>
      </w:r>
    </w:p>
    <w:p w14:paraId="01F84AFD" w14:textId="77777777" w:rsidR="00EB4319" w:rsidRDefault="00FB1C6C" w:rsidP="00EB4319">
      <w:pPr>
        <w:jc w:val="right"/>
        <w:rPr>
          <w:rFonts w:ascii="Times New Roman" w:hAnsi="Times New Roman"/>
        </w:rPr>
      </w:pPr>
      <w:r>
        <w:rPr>
          <w:rFonts w:ascii="Times New Roman" w:hAnsi="Times New Roman"/>
        </w:rPr>
        <w:t>Date</w:t>
      </w:r>
    </w:p>
    <w:p w14:paraId="2D61719A" w14:textId="77777777" w:rsidR="00EB4319" w:rsidRDefault="00FB1C6C" w:rsidP="00EB4319">
      <w:pPr>
        <w:jc w:val="right"/>
        <w:rPr>
          <w:rFonts w:ascii="Times New Roman" w:hAnsi="Times New Roman"/>
        </w:rPr>
      </w:pPr>
      <w:r>
        <w:rPr>
          <w:rFonts w:ascii="Times New Roman" w:hAnsi="Times New Roman"/>
        </w:rPr>
        <w:t>Period</w:t>
      </w:r>
    </w:p>
    <w:p w14:paraId="0E4FE270" w14:textId="77777777" w:rsidR="00EB4319" w:rsidRDefault="00FB1C6C" w:rsidP="00195A6C">
      <w:pPr>
        <w:ind w:left="-90"/>
        <w:rPr>
          <w:rFonts w:ascii="Times New Roman" w:hAnsi="Times New Roman"/>
          <w:b/>
          <w:u w:val="single"/>
        </w:rPr>
      </w:pPr>
      <w:r>
        <w:rPr>
          <w:rFonts w:ascii="Times New Roman" w:hAnsi="Times New Roman"/>
          <w:b/>
          <w:u w:val="single"/>
        </w:rPr>
        <w:t>BOOK: Title/ Chapter</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rPr>
        <w:tab/>
      </w:r>
      <w:r>
        <w:rPr>
          <w:rFonts w:ascii="Times New Roman" w:hAnsi="Times New Roman"/>
          <w:b/>
          <w:u w:val="single"/>
        </w:rPr>
        <w:t>AUTHOR: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29AEA3BA" w14:textId="77777777" w:rsidR="00FB1C6C" w:rsidRDefault="00FB1C6C" w:rsidP="00FB1C6C">
      <w:pPr>
        <w:rPr>
          <w:rFonts w:ascii="Times New Roman" w:hAnsi="Times New Roman"/>
          <w:b/>
          <w:u w:val="single"/>
        </w:rPr>
      </w:pPr>
    </w:p>
    <w:tbl>
      <w:tblPr>
        <w:tblStyle w:val="TableGrid"/>
        <w:tblW w:w="0" w:type="auto"/>
        <w:tblLook w:val="04A0" w:firstRow="1" w:lastRow="0" w:firstColumn="1" w:lastColumn="0" w:noHBand="0" w:noVBand="1"/>
      </w:tblPr>
      <w:tblGrid>
        <w:gridCol w:w="1098"/>
        <w:gridCol w:w="4548"/>
        <w:gridCol w:w="3210"/>
      </w:tblGrid>
      <w:tr w:rsidR="00196B2D" w14:paraId="1D79AF20" w14:textId="77777777" w:rsidTr="00196B2D">
        <w:tc>
          <w:tcPr>
            <w:tcW w:w="1098" w:type="dxa"/>
          </w:tcPr>
          <w:p w14:paraId="482D36E7" w14:textId="03B4DA02" w:rsidR="00196B2D" w:rsidRPr="00EB4319" w:rsidRDefault="00196B2D" w:rsidP="00EB4319">
            <w:pPr>
              <w:jc w:val="center"/>
              <w:rPr>
                <w:rFonts w:ascii="Times New Roman" w:hAnsi="Times New Roman"/>
                <w:b/>
              </w:rPr>
            </w:pPr>
            <w:r>
              <w:rPr>
                <w:rFonts w:ascii="Times New Roman" w:hAnsi="Times New Roman"/>
                <w:b/>
              </w:rPr>
              <w:t>Number</w:t>
            </w:r>
          </w:p>
        </w:tc>
        <w:tc>
          <w:tcPr>
            <w:tcW w:w="4548" w:type="dxa"/>
          </w:tcPr>
          <w:p w14:paraId="2BCBE386" w14:textId="6D00864D" w:rsidR="00196B2D" w:rsidRPr="00EB4319" w:rsidRDefault="00196B2D" w:rsidP="00EB4319">
            <w:pPr>
              <w:jc w:val="center"/>
              <w:rPr>
                <w:rFonts w:ascii="Times New Roman" w:hAnsi="Times New Roman"/>
                <w:b/>
              </w:rPr>
            </w:pPr>
            <w:r w:rsidRPr="00EB4319">
              <w:rPr>
                <w:rFonts w:ascii="Times New Roman" w:hAnsi="Times New Roman"/>
                <w:b/>
              </w:rPr>
              <w:t>Quotes</w:t>
            </w:r>
          </w:p>
        </w:tc>
        <w:tc>
          <w:tcPr>
            <w:tcW w:w="3210" w:type="dxa"/>
          </w:tcPr>
          <w:p w14:paraId="47E4540F" w14:textId="77777777" w:rsidR="00196B2D" w:rsidRPr="00EB4319" w:rsidRDefault="00196B2D" w:rsidP="00EB4319">
            <w:pPr>
              <w:jc w:val="center"/>
              <w:rPr>
                <w:rFonts w:ascii="Times New Roman" w:hAnsi="Times New Roman"/>
                <w:b/>
              </w:rPr>
            </w:pPr>
            <w:r w:rsidRPr="00EB4319">
              <w:rPr>
                <w:rFonts w:ascii="Times New Roman" w:hAnsi="Times New Roman"/>
                <w:b/>
              </w:rPr>
              <w:t>Notes</w:t>
            </w:r>
          </w:p>
        </w:tc>
      </w:tr>
      <w:tr w:rsidR="00196B2D" w14:paraId="195FAE4E" w14:textId="77777777" w:rsidTr="00196B2D">
        <w:tc>
          <w:tcPr>
            <w:tcW w:w="1098" w:type="dxa"/>
          </w:tcPr>
          <w:p w14:paraId="5BB4D910" w14:textId="4C1C2AC9" w:rsidR="00196B2D" w:rsidRDefault="00196B2D" w:rsidP="00196B2D">
            <w:pPr>
              <w:jc w:val="center"/>
              <w:rPr>
                <w:rFonts w:ascii="Times New Roman" w:hAnsi="Times New Roman"/>
              </w:rPr>
            </w:pPr>
            <w:r>
              <w:rPr>
                <w:rFonts w:ascii="Times New Roman" w:hAnsi="Times New Roman"/>
              </w:rPr>
              <w:t>1.</w:t>
            </w:r>
          </w:p>
        </w:tc>
        <w:tc>
          <w:tcPr>
            <w:tcW w:w="4548" w:type="dxa"/>
          </w:tcPr>
          <w:p w14:paraId="604012C6" w14:textId="09A00A39" w:rsidR="00196B2D" w:rsidRDefault="00196B2D" w:rsidP="00FB1C6C">
            <w:pPr>
              <w:rPr>
                <w:rFonts w:ascii="Times New Roman" w:hAnsi="Times New Roman"/>
              </w:rPr>
            </w:pPr>
            <w:r>
              <w:rPr>
                <w:rFonts w:ascii="Times New Roman" w:hAnsi="Times New Roman"/>
              </w:rPr>
              <w:t>“…” Chapter __, pg. ____</w:t>
            </w:r>
          </w:p>
        </w:tc>
        <w:tc>
          <w:tcPr>
            <w:tcW w:w="3210" w:type="dxa"/>
          </w:tcPr>
          <w:p w14:paraId="151D1FF5" w14:textId="77777777" w:rsidR="00196B2D" w:rsidRDefault="00196B2D" w:rsidP="00FB1C6C">
            <w:pPr>
              <w:rPr>
                <w:rFonts w:ascii="Times New Roman" w:hAnsi="Times New Roman"/>
              </w:rPr>
            </w:pPr>
            <w:r>
              <w:rPr>
                <w:rFonts w:ascii="Times New Roman" w:hAnsi="Times New Roman"/>
              </w:rPr>
              <w:t xml:space="preserve">Paragraph- Minimum 5 sentences of response.  Consult Classification for Dialectical Journals.  </w:t>
            </w:r>
            <w:r w:rsidRPr="00EB4319">
              <w:rPr>
                <w:rFonts w:ascii="Times New Roman" w:hAnsi="Times New Roman"/>
                <w:highlight w:val="cyan"/>
              </w:rPr>
              <w:t>(</w:t>
            </w:r>
            <w:r>
              <w:rPr>
                <w:rFonts w:ascii="Times New Roman" w:hAnsi="Times New Roman"/>
                <w:highlight w:val="cyan"/>
              </w:rPr>
              <w:t>Classification</w:t>
            </w:r>
            <w:r w:rsidRPr="00EB4319">
              <w:rPr>
                <w:rFonts w:ascii="Times New Roman" w:hAnsi="Times New Roman"/>
                <w:highlight w:val="cyan"/>
              </w:rPr>
              <w:t>)</w:t>
            </w:r>
            <w:bookmarkStart w:id="0" w:name="_GoBack"/>
            <w:bookmarkEnd w:id="0"/>
          </w:p>
        </w:tc>
      </w:tr>
      <w:tr w:rsidR="00196B2D" w14:paraId="1406AE41" w14:textId="77777777" w:rsidTr="00196B2D">
        <w:tc>
          <w:tcPr>
            <w:tcW w:w="1098" w:type="dxa"/>
          </w:tcPr>
          <w:p w14:paraId="224AF92A" w14:textId="03C27294" w:rsidR="00196B2D" w:rsidRDefault="00196B2D" w:rsidP="00196B2D">
            <w:pPr>
              <w:jc w:val="center"/>
              <w:rPr>
                <w:rFonts w:ascii="Times New Roman" w:hAnsi="Times New Roman"/>
              </w:rPr>
            </w:pPr>
            <w:r>
              <w:rPr>
                <w:rFonts w:ascii="Times New Roman" w:hAnsi="Times New Roman"/>
              </w:rPr>
              <w:t>2.</w:t>
            </w:r>
          </w:p>
        </w:tc>
        <w:tc>
          <w:tcPr>
            <w:tcW w:w="4548" w:type="dxa"/>
          </w:tcPr>
          <w:p w14:paraId="06AEB7F0" w14:textId="43F82908" w:rsidR="00196B2D" w:rsidRDefault="00196B2D" w:rsidP="00EB4319">
            <w:pPr>
              <w:rPr>
                <w:rFonts w:ascii="Times New Roman" w:hAnsi="Times New Roman"/>
              </w:rPr>
            </w:pPr>
            <w:r>
              <w:rPr>
                <w:rFonts w:ascii="Times New Roman" w:hAnsi="Times New Roman"/>
              </w:rPr>
              <w:t>“Mother,” said little Pearl, “the sunshine does not love you.  It runs away and hides itself, because it is afraid of something on your bosom.”</w:t>
            </w:r>
          </w:p>
          <w:p w14:paraId="77D31E3E" w14:textId="77777777" w:rsidR="00196B2D" w:rsidRDefault="00196B2D" w:rsidP="00EB4319">
            <w:pPr>
              <w:rPr>
                <w:rFonts w:ascii="Times New Roman" w:hAnsi="Times New Roman"/>
              </w:rPr>
            </w:pPr>
            <w:r>
              <w:rPr>
                <w:rFonts w:ascii="Times New Roman" w:hAnsi="Times New Roman"/>
              </w:rPr>
              <w:t>Chapter 16, pg. 207</w:t>
            </w:r>
          </w:p>
        </w:tc>
        <w:tc>
          <w:tcPr>
            <w:tcW w:w="3210" w:type="dxa"/>
          </w:tcPr>
          <w:p w14:paraId="793C293B" w14:textId="77777777" w:rsidR="00196B2D" w:rsidRDefault="00196B2D" w:rsidP="00EB4319">
            <w:pPr>
              <w:rPr>
                <w:rFonts w:ascii="Times New Roman" w:hAnsi="Times New Roman"/>
              </w:rPr>
            </w:pPr>
            <w:r>
              <w:rPr>
                <w:rFonts w:ascii="Times New Roman" w:hAnsi="Times New Roman"/>
              </w:rPr>
              <w:t xml:space="preserve">The sunshine is important, because it can be considered a symbol.  When I think of sunshine or sunlight, I think of the truth being brought out.  The sunshine hides from Hester, because she refuses to tell the truth about her and Dimmesdale.  The sunshine hides from the “A” on Hester’s bosom.  Thus Hester is hiding from the truth and so is the sunshine.  She’s afraid of telling the truth and the sunshine is “afraid” of bringing forth the truth.  </w:t>
            </w:r>
            <w:r w:rsidRPr="00EB4319">
              <w:rPr>
                <w:rFonts w:ascii="Times New Roman" w:hAnsi="Times New Roman"/>
                <w:highlight w:val="cyan"/>
              </w:rPr>
              <w:t>(DI)</w:t>
            </w:r>
          </w:p>
        </w:tc>
      </w:tr>
      <w:tr w:rsidR="00196B2D" w14:paraId="6844AE20" w14:textId="77777777" w:rsidTr="00196B2D">
        <w:tc>
          <w:tcPr>
            <w:tcW w:w="1098" w:type="dxa"/>
          </w:tcPr>
          <w:p w14:paraId="54E25203" w14:textId="55B2598D" w:rsidR="00196B2D" w:rsidRDefault="00196B2D" w:rsidP="00196B2D">
            <w:pPr>
              <w:jc w:val="center"/>
              <w:rPr>
                <w:rFonts w:ascii="Times New Roman" w:hAnsi="Times New Roman"/>
              </w:rPr>
            </w:pPr>
            <w:r>
              <w:rPr>
                <w:rFonts w:ascii="Times New Roman" w:hAnsi="Times New Roman"/>
              </w:rPr>
              <w:t>3.</w:t>
            </w:r>
          </w:p>
        </w:tc>
        <w:tc>
          <w:tcPr>
            <w:tcW w:w="4548" w:type="dxa"/>
          </w:tcPr>
          <w:p w14:paraId="5F57A3CA" w14:textId="31459142" w:rsidR="00196B2D" w:rsidRDefault="00196B2D" w:rsidP="00EB4319">
            <w:pPr>
              <w:rPr>
                <w:rFonts w:ascii="Times New Roman" w:hAnsi="Times New Roman"/>
              </w:rPr>
            </w:pPr>
            <w:r>
              <w:rPr>
                <w:rFonts w:ascii="Times New Roman" w:hAnsi="Times New Roman"/>
              </w:rPr>
              <w:t>“Even thus much of truth would save me!”</w:t>
            </w:r>
          </w:p>
          <w:p w14:paraId="403374B8" w14:textId="77777777" w:rsidR="00196B2D" w:rsidRDefault="00196B2D" w:rsidP="00EB4319">
            <w:pPr>
              <w:rPr>
                <w:rFonts w:ascii="Times New Roman" w:hAnsi="Times New Roman"/>
              </w:rPr>
            </w:pPr>
            <w:r>
              <w:rPr>
                <w:rFonts w:ascii="Times New Roman" w:hAnsi="Times New Roman"/>
              </w:rPr>
              <w:t>Chapter 17, pg. 217</w:t>
            </w:r>
          </w:p>
        </w:tc>
        <w:tc>
          <w:tcPr>
            <w:tcW w:w="3210" w:type="dxa"/>
          </w:tcPr>
          <w:p w14:paraId="111185BF" w14:textId="77777777" w:rsidR="00196B2D" w:rsidRDefault="00196B2D" w:rsidP="004538A4">
            <w:pPr>
              <w:rPr>
                <w:rFonts w:ascii="Times New Roman" w:hAnsi="Times New Roman"/>
              </w:rPr>
            </w:pPr>
            <w:r>
              <w:rPr>
                <w:rFonts w:ascii="Times New Roman" w:hAnsi="Times New Roman"/>
              </w:rPr>
              <w:t xml:space="preserve">Dimmesdale is very sick at this point.  His heart is filled with guilt and sorrow.  He is seen walking around with his hand over his heart.  Dimmesdale thinks the truth will save him, it will cure him of his illness.  His illness can be mental or physical, but he thinks telling the truth about him and Hester will spare his life.  He thinks the truth will set him free and he can continue with his life with a clean conscience.  I can relate to Dimmesdale about the truth eating him on the inside.  I can never keep a secret or the truth from my mom, it eats me </w:t>
            </w:r>
            <w:r>
              <w:rPr>
                <w:rFonts w:ascii="Times New Roman" w:hAnsi="Times New Roman"/>
              </w:rPr>
              <w:lastRenderedPageBreak/>
              <w:t xml:space="preserve">alive, I can’t live with myself.  The guilt consumes me alive.  The secrets burden my heart and mind, I get headaches and my heart races.  </w:t>
            </w:r>
            <w:r w:rsidRPr="004538A4">
              <w:rPr>
                <w:rFonts w:ascii="Times New Roman" w:hAnsi="Times New Roman"/>
                <w:highlight w:val="cyan"/>
              </w:rPr>
              <w:t>(C)</w:t>
            </w:r>
          </w:p>
        </w:tc>
      </w:tr>
      <w:tr w:rsidR="00196B2D" w14:paraId="36A51C16" w14:textId="77777777" w:rsidTr="00196B2D">
        <w:tc>
          <w:tcPr>
            <w:tcW w:w="1098" w:type="dxa"/>
          </w:tcPr>
          <w:p w14:paraId="565ACE29" w14:textId="3622627F" w:rsidR="00196B2D" w:rsidRDefault="00196B2D" w:rsidP="00196B2D">
            <w:pPr>
              <w:jc w:val="center"/>
              <w:rPr>
                <w:rFonts w:ascii="Times New Roman" w:hAnsi="Times New Roman"/>
              </w:rPr>
            </w:pPr>
            <w:r>
              <w:rPr>
                <w:rFonts w:ascii="Times New Roman" w:hAnsi="Times New Roman"/>
              </w:rPr>
              <w:lastRenderedPageBreak/>
              <w:t>4.</w:t>
            </w:r>
          </w:p>
        </w:tc>
        <w:tc>
          <w:tcPr>
            <w:tcW w:w="4548" w:type="dxa"/>
          </w:tcPr>
          <w:p w14:paraId="2DD8F53E" w14:textId="09713068" w:rsidR="00196B2D" w:rsidRDefault="00196B2D" w:rsidP="00EB4319">
            <w:pPr>
              <w:rPr>
                <w:rFonts w:ascii="Times New Roman" w:hAnsi="Times New Roman"/>
              </w:rPr>
            </w:pPr>
            <w:r>
              <w:rPr>
                <w:rFonts w:ascii="Times New Roman" w:hAnsi="Times New Roman"/>
              </w:rPr>
              <w:t xml:space="preserve">“Arthur </w:t>
            </w:r>
            <w:proofErr w:type="spellStart"/>
            <w:r>
              <w:rPr>
                <w:rFonts w:ascii="Times New Roman" w:hAnsi="Times New Roman"/>
              </w:rPr>
              <w:t>Dimmesdale</w:t>
            </w:r>
            <w:proofErr w:type="spellEnd"/>
            <w:r>
              <w:rPr>
                <w:rFonts w:ascii="Times New Roman" w:hAnsi="Times New Roman"/>
              </w:rPr>
              <w:t xml:space="preserve"> gazed into Hester’s face with a look in which hope and joy shone out, indeed, but with fear betwixt them, and a kind of horror at her boldness, who had spoken what he vaguely hinted at, but dared not to speak.”  </w:t>
            </w:r>
          </w:p>
          <w:p w14:paraId="77450969" w14:textId="77777777" w:rsidR="00196B2D" w:rsidRDefault="00196B2D" w:rsidP="00EB4319">
            <w:pPr>
              <w:rPr>
                <w:rFonts w:ascii="Times New Roman" w:hAnsi="Times New Roman"/>
              </w:rPr>
            </w:pPr>
            <w:r>
              <w:rPr>
                <w:rFonts w:ascii="Times New Roman" w:hAnsi="Times New Roman"/>
              </w:rPr>
              <w:t>Chapter 18, pg. 224</w:t>
            </w:r>
          </w:p>
        </w:tc>
        <w:tc>
          <w:tcPr>
            <w:tcW w:w="3210" w:type="dxa"/>
          </w:tcPr>
          <w:p w14:paraId="2E8702B2" w14:textId="77777777" w:rsidR="00196B2D" w:rsidRDefault="00196B2D" w:rsidP="00EB4319">
            <w:pPr>
              <w:rPr>
                <w:rFonts w:ascii="Times New Roman" w:hAnsi="Times New Roman"/>
              </w:rPr>
            </w:pPr>
            <w:r>
              <w:rPr>
                <w:rFonts w:ascii="Times New Roman" w:hAnsi="Times New Roman"/>
              </w:rPr>
              <w:t>What changed the way Dimmesdale gazed into Hester’s face?</w:t>
            </w:r>
          </w:p>
          <w:p w14:paraId="0C7F42C1" w14:textId="77777777" w:rsidR="00196B2D" w:rsidRDefault="00196B2D" w:rsidP="00EB4319">
            <w:pPr>
              <w:rPr>
                <w:rFonts w:ascii="Times New Roman" w:hAnsi="Times New Roman"/>
              </w:rPr>
            </w:pPr>
            <w:r>
              <w:rPr>
                <w:rFonts w:ascii="Times New Roman" w:hAnsi="Times New Roman"/>
              </w:rPr>
              <w:t>When did Dimmesdale change the way he gazed into Hester’s face?</w:t>
            </w:r>
          </w:p>
          <w:p w14:paraId="0930A2A9" w14:textId="77777777" w:rsidR="00196B2D" w:rsidRDefault="00196B2D" w:rsidP="00EB4319">
            <w:pPr>
              <w:rPr>
                <w:rFonts w:ascii="Times New Roman" w:hAnsi="Times New Roman"/>
              </w:rPr>
            </w:pPr>
            <w:r>
              <w:rPr>
                <w:rFonts w:ascii="Times New Roman" w:hAnsi="Times New Roman"/>
              </w:rPr>
              <w:t>Where did Dimmesdale change the way he gazed into Hester’s face?</w:t>
            </w:r>
          </w:p>
          <w:p w14:paraId="29DCD7E1" w14:textId="77777777" w:rsidR="00196B2D" w:rsidRDefault="00196B2D" w:rsidP="00EB4319">
            <w:pPr>
              <w:rPr>
                <w:rFonts w:ascii="Times New Roman" w:hAnsi="Times New Roman"/>
              </w:rPr>
            </w:pPr>
            <w:r>
              <w:rPr>
                <w:rFonts w:ascii="Times New Roman" w:hAnsi="Times New Roman"/>
              </w:rPr>
              <w:t>Why did Dimmesdale change the way he gazed into Hester’s face?</w:t>
            </w:r>
          </w:p>
          <w:p w14:paraId="1852AC35" w14:textId="77777777" w:rsidR="00196B2D" w:rsidRDefault="00196B2D" w:rsidP="00EB4319">
            <w:pPr>
              <w:rPr>
                <w:rFonts w:ascii="Times New Roman" w:hAnsi="Times New Roman"/>
              </w:rPr>
            </w:pPr>
            <w:r>
              <w:rPr>
                <w:rFonts w:ascii="Times New Roman" w:hAnsi="Times New Roman"/>
              </w:rPr>
              <w:t xml:space="preserve">How did Dimmesdale change the way he gazed into Hester’s face?  </w:t>
            </w:r>
            <w:r w:rsidRPr="004538A4">
              <w:rPr>
                <w:rFonts w:ascii="Times New Roman" w:hAnsi="Times New Roman"/>
                <w:highlight w:val="cyan"/>
              </w:rPr>
              <w:t>(Q)</w:t>
            </w:r>
          </w:p>
        </w:tc>
      </w:tr>
      <w:tr w:rsidR="00196B2D" w14:paraId="0F3DFB5D" w14:textId="77777777" w:rsidTr="00196B2D">
        <w:tc>
          <w:tcPr>
            <w:tcW w:w="1098" w:type="dxa"/>
          </w:tcPr>
          <w:p w14:paraId="4ED12330" w14:textId="03AE5E38" w:rsidR="00196B2D" w:rsidRDefault="00196B2D" w:rsidP="00196B2D">
            <w:pPr>
              <w:jc w:val="center"/>
              <w:rPr>
                <w:rFonts w:ascii="Times New Roman" w:hAnsi="Times New Roman"/>
              </w:rPr>
            </w:pPr>
            <w:r>
              <w:rPr>
                <w:rFonts w:ascii="Times New Roman" w:hAnsi="Times New Roman"/>
              </w:rPr>
              <w:t>5.</w:t>
            </w:r>
          </w:p>
        </w:tc>
        <w:tc>
          <w:tcPr>
            <w:tcW w:w="4548" w:type="dxa"/>
          </w:tcPr>
          <w:p w14:paraId="77333F9F" w14:textId="74A3E690" w:rsidR="00196B2D" w:rsidRDefault="00196B2D" w:rsidP="00EB4319">
            <w:pPr>
              <w:rPr>
                <w:rFonts w:ascii="Times New Roman" w:hAnsi="Times New Roman"/>
              </w:rPr>
            </w:pPr>
            <w:r>
              <w:rPr>
                <w:rFonts w:ascii="Times New Roman" w:hAnsi="Times New Roman"/>
              </w:rPr>
              <w:t>“She loves me, and will love thee</w:t>
            </w:r>
            <w:proofErr w:type="gramStart"/>
            <w:r>
              <w:rPr>
                <w:rFonts w:ascii="Times New Roman" w:hAnsi="Times New Roman"/>
              </w:rPr>
              <w:t>!...</w:t>
            </w:r>
            <w:proofErr w:type="gramEnd"/>
            <w:r>
              <w:rPr>
                <w:rFonts w:ascii="Times New Roman" w:hAnsi="Times New Roman"/>
              </w:rPr>
              <w:t>”But, in truth, as I already told thee, children are not readily won to be familiar with me.”</w:t>
            </w:r>
          </w:p>
          <w:p w14:paraId="041CA97B" w14:textId="77777777" w:rsidR="00196B2D" w:rsidRDefault="00196B2D" w:rsidP="00EB4319">
            <w:pPr>
              <w:rPr>
                <w:rFonts w:ascii="Times New Roman" w:hAnsi="Times New Roman"/>
              </w:rPr>
            </w:pPr>
            <w:r>
              <w:rPr>
                <w:rFonts w:ascii="Times New Roman" w:hAnsi="Times New Roman"/>
              </w:rPr>
              <w:t>Chapter 19, pg. 233</w:t>
            </w:r>
          </w:p>
        </w:tc>
        <w:tc>
          <w:tcPr>
            <w:tcW w:w="3210" w:type="dxa"/>
          </w:tcPr>
          <w:p w14:paraId="5A9E8AC1" w14:textId="77777777" w:rsidR="00196B2D" w:rsidRDefault="00196B2D" w:rsidP="00EB4319">
            <w:pPr>
              <w:rPr>
                <w:rFonts w:ascii="Times New Roman" w:hAnsi="Times New Roman"/>
              </w:rPr>
            </w:pPr>
            <w:r>
              <w:rPr>
                <w:rFonts w:ascii="Times New Roman" w:hAnsi="Times New Roman"/>
              </w:rPr>
              <w:t xml:space="preserve">Hester is trying to introduce Dimmesdale to Pearl for the first time as her father.  Pearl has no idea that Dimmesdale is her father.  Hester is telling Dimmesdale that Pearl will love him, because Pearl loves Hester.  Dimmesdale is trying to tell Hester that children don’t like Dimmesdale.  Honestly, Dimmesdale does somewhat give off a creepy, not friendly towards children vibe.  Children can sense when a person does not like them or feels uncomfortable around them.  I predict that Pearl will not like Dimmesdale, because Hester will give Dimmesdale affection and attention just like she does with Pearl.  Children don’t like competing for attention, especially for their parents’ attention and affection.  I think Pearl will dislike Dimmesdale at first, </w:t>
            </w:r>
            <w:r>
              <w:rPr>
                <w:rFonts w:ascii="Times New Roman" w:hAnsi="Times New Roman"/>
              </w:rPr>
              <w:lastRenderedPageBreak/>
              <w:t xml:space="preserve">she might get used to him later.  </w:t>
            </w:r>
            <w:r w:rsidRPr="004538A4">
              <w:rPr>
                <w:rFonts w:ascii="Times New Roman" w:hAnsi="Times New Roman"/>
                <w:highlight w:val="cyan"/>
              </w:rPr>
              <w:t>(P)</w:t>
            </w:r>
          </w:p>
        </w:tc>
      </w:tr>
      <w:tr w:rsidR="00196B2D" w14:paraId="076BBD7A" w14:textId="77777777" w:rsidTr="00196B2D">
        <w:tc>
          <w:tcPr>
            <w:tcW w:w="1098" w:type="dxa"/>
          </w:tcPr>
          <w:p w14:paraId="5379D388" w14:textId="53613D12" w:rsidR="00196B2D" w:rsidRDefault="00196B2D" w:rsidP="00196B2D">
            <w:pPr>
              <w:jc w:val="center"/>
              <w:rPr>
                <w:rFonts w:ascii="Times New Roman" w:hAnsi="Times New Roman"/>
              </w:rPr>
            </w:pPr>
            <w:r>
              <w:rPr>
                <w:rFonts w:ascii="Times New Roman" w:hAnsi="Times New Roman"/>
              </w:rPr>
              <w:lastRenderedPageBreak/>
              <w:t>6.</w:t>
            </w:r>
          </w:p>
        </w:tc>
        <w:tc>
          <w:tcPr>
            <w:tcW w:w="4548" w:type="dxa"/>
          </w:tcPr>
          <w:p w14:paraId="57E0CBD1" w14:textId="483FD276" w:rsidR="00196B2D" w:rsidRDefault="00196B2D" w:rsidP="00EB4319">
            <w:pPr>
              <w:rPr>
                <w:rFonts w:ascii="Times New Roman" w:hAnsi="Times New Roman"/>
              </w:rPr>
            </w:pPr>
            <w:r>
              <w:rPr>
                <w:rFonts w:ascii="Times New Roman" w:hAnsi="Times New Roman"/>
              </w:rPr>
              <w:t>“And there was Pearl, too, lightly dancing from the margin of the brook – now that the intrusive third person was gone – and taking her old place by her mother’s side.”</w:t>
            </w:r>
          </w:p>
          <w:p w14:paraId="65F7F122" w14:textId="77777777" w:rsidR="00196B2D" w:rsidRDefault="00196B2D" w:rsidP="00EB4319">
            <w:pPr>
              <w:rPr>
                <w:rFonts w:ascii="Times New Roman" w:hAnsi="Times New Roman"/>
              </w:rPr>
            </w:pPr>
            <w:r>
              <w:rPr>
                <w:rFonts w:ascii="Times New Roman" w:hAnsi="Times New Roman"/>
              </w:rPr>
              <w:t>Chapter 20, pg. 240</w:t>
            </w:r>
          </w:p>
        </w:tc>
        <w:tc>
          <w:tcPr>
            <w:tcW w:w="3210" w:type="dxa"/>
          </w:tcPr>
          <w:p w14:paraId="73EA87E1" w14:textId="77777777" w:rsidR="00196B2D" w:rsidRDefault="00196B2D" w:rsidP="00EB4319">
            <w:pPr>
              <w:rPr>
                <w:rFonts w:ascii="Times New Roman" w:hAnsi="Times New Roman"/>
              </w:rPr>
            </w:pPr>
            <w:r>
              <w:rPr>
                <w:rFonts w:ascii="Times New Roman" w:hAnsi="Times New Roman"/>
              </w:rPr>
              <w:t xml:space="preserve">I get the sense that Pearl does not like Dimmesdale.  Once the “intrusive” third person was gone, so once the rude Dimmesdale departed the two, she took her old place right next to her mother.  Pearl purposely waited after Dimmesdale left Hester, so Pearl could walk next to Hester.  She didn’t want to walk next to Hester with Dimmesdale next to her mother.  Pearl was dancing now that Dimmesdale had left them.  Dancing is a sign of happiness.  So Pearl is happy the Dimmesdale left her and her mother.  Pearl does not like Dimmesdale.  </w:t>
            </w:r>
            <w:r w:rsidRPr="004538A4">
              <w:rPr>
                <w:rFonts w:ascii="Times New Roman" w:hAnsi="Times New Roman"/>
                <w:highlight w:val="cyan"/>
              </w:rPr>
              <w:t>(CL)</w:t>
            </w:r>
          </w:p>
        </w:tc>
      </w:tr>
    </w:tbl>
    <w:p w14:paraId="4B5092D0" w14:textId="77777777" w:rsidR="00EB4319" w:rsidRPr="00EB4319" w:rsidRDefault="00EB4319" w:rsidP="00EB4319">
      <w:pPr>
        <w:rPr>
          <w:rFonts w:ascii="Times New Roman" w:hAnsi="Times New Roman"/>
        </w:rPr>
      </w:pPr>
    </w:p>
    <w:sectPr w:rsidR="00EB4319" w:rsidRPr="00EB4319" w:rsidSect="00497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19"/>
    <w:rsid w:val="00195A6C"/>
    <w:rsid w:val="00196B2D"/>
    <w:rsid w:val="004538A4"/>
    <w:rsid w:val="0049725B"/>
    <w:rsid w:val="006305DC"/>
    <w:rsid w:val="009643CA"/>
    <w:rsid w:val="00EB4319"/>
    <w:rsid w:val="00FB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14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3301</Characters>
  <Application>Microsoft Office Word</Application>
  <DocSecurity>4</DocSecurity>
  <Lines>27</Lines>
  <Paragraphs>7</Paragraphs>
  <ScaleCrop>false</ScaleCrop>
  <Company>West Career and Technical Academy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Cravalho</dc:creator>
  <cp:lastModifiedBy>Scott</cp:lastModifiedBy>
  <cp:revision>2</cp:revision>
  <dcterms:created xsi:type="dcterms:W3CDTF">2013-08-13T18:35:00Z</dcterms:created>
  <dcterms:modified xsi:type="dcterms:W3CDTF">2013-08-13T18:35:00Z</dcterms:modified>
</cp:coreProperties>
</file>